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FEBE4" w:themeColor="accent4" w:themeTint="33"/>
  <w:body>
    <w:p w14:paraId="3257E353" w14:textId="77777777" w:rsidR="00EB5121" w:rsidRDefault="00EB5121" w:rsidP="00EB5121">
      <w:pPr>
        <w:spacing w:after="0" w:line="240" w:lineRule="auto"/>
        <w:jc w:val="center"/>
        <w:rPr>
          <w:b/>
          <w:sz w:val="28"/>
          <w:szCs w:val="28"/>
        </w:rPr>
      </w:pPr>
      <w:r w:rsidRPr="00A90A7C">
        <w:rPr>
          <w:b/>
          <w:sz w:val="28"/>
          <w:szCs w:val="28"/>
        </w:rPr>
        <w:t>Appel à candidature au concours d’accès</w:t>
      </w:r>
      <w:r>
        <w:rPr>
          <w:b/>
          <w:sz w:val="28"/>
          <w:szCs w:val="28"/>
        </w:rPr>
        <w:t xml:space="preserve"> </w:t>
      </w:r>
      <w:r w:rsidRPr="00A90A7C">
        <w:rPr>
          <w:b/>
          <w:sz w:val="28"/>
          <w:szCs w:val="28"/>
        </w:rPr>
        <w:t xml:space="preserve">en 1ère année </w:t>
      </w:r>
    </w:p>
    <w:p w14:paraId="70B8BF0B" w14:textId="77777777" w:rsidR="00EB5121" w:rsidRDefault="00EB5121" w:rsidP="00EB5121">
      <w:pPr>
        <w:spacing w:after="0" w:line="240" w:lineRule="auto"/>
        <w:jc w:val="center"/>
        <w:rPr>
          <w:b/>
          <w:sz w:val="28"/>
          <w:szCs w:val="28"/>
        </w:rPr>
      </w:pPr>
      <w:r w:rsidRPr="00A90A7C">
        <w:rPr>
          <w:b/>
          <w:sz w:val="28"/>
          <w:szCs w:val="28"/>
        </w:rPr>
        <w:t xml:space="preserve">du </w:t>
      </w:r>
      <w:r>
        <w:rPr>
          <w:b/>
          <w:sz w:val="28"/>
          <w:szCs w:val="28"/>
        </w:rPr>
        <w:t>C</w:t>
      </w:r>
      <w:r w:rsidRPr="00A90A7C">
        <w:rPr>
          <w:b/>
          <w:sz w:val="28"/>
          <w:szCs w:val="28"/>
        </w:rPr>
        <w:t>ycle Ingénieur d’Etat</w:t>
      </w:r>
    </w:p>
    <w:p w14:paraId="7A85FC4F" w14:textId="77777777" w:rsidR="00EB5121" w:rsidRDefault="006D3D80" w:rsidP="00EB5121">
      <w:pPr>
        <w:spacing w:after="0" w:line="240" w:lineRule="auto"/>
        <w:jc w:val="center"/>
        <w:rPr>
          <w:rFonts w:ascii="Arial Black" w:hAnsi="Arial Black"/>
          <w:b/>
          <w:color w:val="9F4110" w:themeColor="accent2" w:themeShade="BF"/>
          <w:sz w:val="28"/>
          <w:szCs w:val="28"/>
        </w:rPr>
      </w:pPr>
      <w:r>
        <w:rPr>
          <w:rFonts w:ascii="Arial Black" w:hAnsi="Arial Black"/>
          <w:b/>
          <w:color w:val="9F4110" w:themeColor="accent2" w:themeShade="BF"/>
          <w:sz w:val="28"/>
          <w:szCs w:val="28"/>
        </w:rPr>
        <w:t>Génie Electrique</w:t>
      </w:r>
    </w:p>
    <w:p w14:paraId="012D5186" w14:textId="5F830BE7" w:rsidR="006D3D80" w:rsidRDefault="006D3D80" w:rsidP="00EB5121">
      <w:pPr>
        <w:spacing w:after="0" w:line="240" w:lineRule="auto"/>
        <w:jc w:val="center"/>
        <w:rPr>
          <w:rFonts w:ascii="Arial Black" w:hAnsi="Arial Black"/>
          <w:b/>
          <w:color w:val="9F4110" w:themeColor="accent2" w:themeShade="BF"/>
          <w:sz w:val="28"/>
          <w:szCs w:val="28"/>
        </w:rPr>
      </w:pPr>
      <w:r>
        <w:rPr>
          <w:rFonts w:ascii="Arial Black" w:hAnsi="Arial Black"/>
          <w:b/>
          <w:color w:val="9F4110" w:themeColor="accent2" w:themeShade="BF"/>
          <w:sz w:val="28"/>
          <w:szCs w:val="28"/>
        </w:rPr>
        <w:t>Option Systèmes Embarqués</w:t>
      </w:r>
      <w:r w:rsidR="00B15757">
        <w:rPr>
          <w:rFonts w:ascii="Arial Black" w:hAnsi="Arial Black"/>
          <w:b/>
          <w:color w:val="9F4110" w:themeColor="accent2" w:themeShade="BF"/>
          <w:sz w:val="28"/>
          <w:szCs w:val="28"/>
        </w:rPr>
        <w:t xml:space="preserve"> </w:t>
      </w:r>
      <w:r>
        <w:rPr>
          <w:rFonts w:ascii="Arial Black" w:hAnsi="Arial Black"/>
          <w:b/>
          <w:color w:val="9F4110" w:themeColor="accent2" w:themeShade="BF"/>
          <w:sz w:val="28"/>
          <w:szCs w:val="28"/>
        </w:rPr>
        <w:t>- Informatique Industrielle</w:t>
      </w:r>
    </w:p>
    <w:p w14:paraId="6457D664" w14:textId="5A4CFA3E" w:rsidR="00955155" w:rsidRPr="00F55E0F" w:rsidRDefault="00955155" w:rsidP="00EB5121">
      <w:pPr>
        <w:spacing w:after="0" w:line="240" w:lineRule="auto"/>
        <w:jc w:val="center"/>
        <w:rPr>
          <w:rFonts w:ascii="Arial Black" w:hAnsi="Arial Black"/>
          <w:b/>
          <w:color w:val="00B0F0"/>
          <w:sz w:val="20"/>
          <w:szCs w:val="20"/>
        </w:rPr>
      </w:pPr>
      <w:r w:rsidRPr="00F55E0F">
        <w:rPr>
          <w:rFonts w:ascii="Arial Black" w:hAnsi="Arial Black"/>
          <w:b/>
          <w:color w:val="00B0F0"/>
          <w:sz w:val="20"/>
          <w:szCs w:val="20"/>
        </w:rPr>
        <w:t>(Sous réserve d’accréditation)</w:t>
      </w:r>
    </w:p>
    <w:p w14:paraId="429D27AB" w14:textId="0FF19E39" w:rsidR="00EB5121" w:rsidRPr="00733D40" w:rsidRDefault="00EB5121" w:rsidP="00201117">
      <w:pPr>
        <w:spacing w:after="0" w:line="240" w:lineRule="auto"/>
        <w:jc w:val="center"/>
        <w:rPr>
          <w:b/>
          <w:sz w:val="20"/>
          <w:szCs w:val="20"/>
        </w:rPr>
      </w:pPr>
      <w:r w:rsidRPr="00733D40">
        <w:rPr>
          <w:b/>
          <w:sz w:val="20"/>
          <w:szCs w:val="20"/>
        </w:rPr>
        <w:t>Année universitaire 20</w:t>
      </w:r>
      <w:r w:rsidR="00C8140B" w:rsidRPr="00733D40">
        <w:rPr>
          <w:b/>
          <w:sz w:val="20"/>
          <w:szCs w:val="20"/>
        </w:rPr>
        <w:t>2</w:t>
      </w:r>
      <w:r w:rsidR="00517FF3" w:rsidRPr="00733D40">
        <w:rPr>
          <w:b/>
          <w:sz w:val="20"/>
          <w:szCs w:val="20"/>
        </w:rPr>
        <w:t>4</w:t>
      </w:r>
      <w:r w:rsidR="00A4051B" w:rsidRPr="00733D40">
        <w:rPr>
          <w:b/>
          <w:sz w:val="20"/>
          <w:szCs w:val="20"/>
        </w:rPr>
        <w:t>/202</w:t>
      </w:r>
      <w:r w:rsidR="00517FF3" w:rsidRPr="00733D40">
        <w:rPr>
          <w:b/>
          <w:sz w:val="20"/>
          <w:szCs w:val="20"/>
        </w:rPr>
        <w:t>5</w:t>
      </w:r>
      <w:r w:rsidRPr="00733D40">
        <w:rPr>
          <w:b/>
          <w:sz w:val="20"/>
          <w:szCs w:val="20"/>
        </w:rPr>
        <w:t xml:space="preserve">  </w:t>
      </w:r>
    </w:p>
    <w:p w14:paraId="2207A87C" w14:textId="77777777" w:rsidR="00201117" w:rsidRPr="00201117" w:rsidRDefault="00201117" w:rsidP="00201117">
      <w:pPr>
        <w:spacing w:after="0" w:line="240" w:lineRule="auto"/>
        <w:jc w:val="center"/>
        <w:rPr>
          <w:b/>
          <w:color w:val="C00000"/>
          <w:u w:val="single"/>
        </w:rPr>
      </w:pPr>
    </w:p>
    <w:p w14:paraId="1AD7686D" w14:textId="77777777" w:rsidR="006D3D80" w:rsidRDefault="00A4051B" w:rsidP="00201117">
      <w:pPr>
        <w:spacing w:after="0"/>
        <w:ind w:left="360"/>
        <w:rPr>
          <w:sz w:val="20"/>
          <w:szCs w:val="20"/>
        </w:rPr>
      </w:pPr>
      <w:r w:rsidRPr="00201117">
        <w:rPr>
          <w:sz w:val="20"/>
          <w:szCs w:val="20"/>
        </w:rPr>
        <w:t xml:space="preserve">La Faculté des Sciences et Techniques de Béni-Mellal lance un appel à candidature pour l’accès à la 1ère année de la </w:t>
      </w:r>
      <w:r w:rsidR="006D3D80" w:rsidRPr="00201117">
        <w:rPr>
          <w:b/>
          <w:bCs/>
          <w:sz w:val="20"/>
          <w:szCs w:val="20"/>
        </w:rPr>
        <w:t xml:space="preserve">filière </w:t>
      </w:r>
      <w:r w:rsidR="004C3E4D" w:rsidRPr="00201117">
        <w:rPr>
          <w:b/>
          <w:bCs/>
          <w:sz w:val="20"/>
          <w:szCs w:val="20"/>
        </w:rPr>
        <w:t xml:space="preserve">ingénieur </w:t>
      </w:r>
      <w:r w:rsidR="006D3D80" w:rsidRPr="00201117">
        <w:rPr>
          <w:b/>
          <w:bCs/>
          <w:sz w:val="20"/>
          <w:szCs w:val="20"/>
        </w:rPr>
        <w:t>Génie Electrique Option Systèmes Embarqués et Informatique Industrielle</w:t>
      </w:r>
      <w:r w:rsidRPr="00201117">
        <w:rPr>
          <w:sz w:val="20"/>
          <w:szCs w:val="20"/>
        </w:rPr>
        <w:t xml:space="preserve">. </w:t>
      </w:r>
    </w:p>
    <w:p w14:paraId="54CDED18" w14:textId="77777777" w:rsidR="00201117" w:rsidRPr="00201117" w:rsidRDefault="00201117" w:rsidP="00201117">
      <w:pPr>
        <w:spacing w:after="0"/>
        <w:ind w:left="360"/>
        <w:rPr>
          <w:sz w:val="20"/>
          <w:szCs w:val="20"/>
        </w:rPr>
      </w:pPr>
    </w:p>
    <w:p w14:paraId="7B0DA734" w14:textId="77777777" w:rsidR="00EB5121" w:rsidRPr="00201117" w:rsidRDefault="00EB5121" w:rsidP="00EB5121">
      <w:pPr>
        <w:spacing w:after="0"/>
        <w:rPr>
          <w:b/>
          <w:sz w:val="20"/>
          <w:szCs w:val="20"/>
          <w:u w:val="single"/>
        </w:rPr>
      </w:pPr>
      <w:r w:rsidRPr="00201117">
        <w:rPr>
          <w:b/>
          <w:sz w:val="20"/>
          <w:szCs w:val="20"/>
          <w:u w:val="single"/>
        </w:rPr>
        <w:t xml:space="preserve">Conditions d’accès : </w:t>
      </w:r>
    </w:p>
    <w:p w14:paraId="55D46EE6" w14:textId="77777777" w:rsidR="00EB5121" w:rsidRPr="00201117" w:rsidRDefault="00EB5121" w:rsidP="00EB5121">
      <w:pPr>
        <w:spacing w:after="0"/>
        <w:ind w:left="360"/>
        <w:rPr>
          <w:sz w:val="20"/>
          <w:szCs w:val="20"/>
        </w:rPr>
      </w:pPr>
      <w:r w:rsidRPr="00201117">
        <w:rPr>
          <w:sz w:val="20"/>
          <w:szCs w:val="20"/>
        </w:rPr>
        <w:t>L’accès à la 1</w:t>
      </w:r>
      <w:r w:rsidRPr="00201117">
        <w:rPr>
          <w:sz w:val="20"/>
          <w:szCs w:val="20"/>
          <w:vertAlign w:val="superscript"/>
        </w:rPr>
        <w:t>ère</w:t>
      </w:r>
      <w:r w:rsidR="006D3D80" w:rsidRPr="00201117">
        <w:rPr>
          <w:sz w:val="20"/>
          <w:szCs w:val="20"/>
        </w:rPr>
        <w:t xml:space="preserve"> année de la filière Ingénieur Génie Electrique Option Systèmes Embarqués et Informatique Industrielle </w:t>
      </w:r>
      <w:r w:rsidRPr="00201117">
        <w:rPr>
          <w:sz w:val="20"/>
          <w:szCs w:val="20"/>
        </w:rPr>
        <w:t>est ouvert</w:t>
      </w:r>
      <w:r w:rsidR="00A4051B" w:rsidRPr="00201117">
        <w:rPr>
          <w:sz w:val="20"/>
          <w:szCs w:val="20"/>
        </w:rPr>
        <w:t xml:space="preserve"> et dans la limite des places disponibles aux candidats</w:t>
      </w:r>
      <w:r w:rsidR="004C3E4D" w:rsidRPr="00201117">
        <w:rPr>
          <w:sz w:val="20"/>
          <w:szCs w:val="20"/>
        </w:rPr>
        <w:t xml:space="preserve"> </w:t>
      </w:r>
      <w:r w:rsidR="00A4051B" w:rsidRPr="00201117">
        <w:rPr>
          <w:sz w:val="20"/>
          <w:szCs w:val="20"/>
        </w:rPr>
        <w:t xml:space="preserve">: </w:t>
      </w:r>
    </w:p>
    <w:p w14:paraId="51AF54E1" w14:textId="77777777" w:rsidR="008E3F43" w:rsidRPr="00201117" w:rsidRDefault="0081140A" w:rsidP="008E3F43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Ayant</w:t>
      </w:r>
      <w:r w:rsidR="008E3F43" w:rsidRPr="00201117">
        <w:rPr>
          <w:sz w:val="20"/>
          <w:szCs w:val="20"/>
        </w:rPr>
        <w:t xml:space="preserve"> </w:t>
      </w:r>
      <w:r w:rsidR="008E3F43" w:rsidRPr="00201117">
        <w:rPr>
          <w:b/>
          <w:bCs/>
          <w:sz w:val="20"/>
          <w:szCs w:val="20"/>
        </w:rPr>
        <w:t>23 ans</w:t>
      </w:r>
      <w:r w:rsidR="008E3F43" w:rsidRPr="00201117">
        <w:rPr>
          <w:sz w:val="20"/>
          <w:szCs w:val="20"/>
        </w:rPr>
        <w:t xml:space="preserve"> au maximum au 31 décembre de l’année en cours.</w:t>
      </w:r>
    </w:p>
    <w:p w14:paraId="4E582816" w14:textId="77777777" w:rsidR="00A4051B" w:rsidRPr="00201117" w:rsidRDefault="004C3E4D" w:rsidP="00A4051B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 w:rsidRPr="00201117">
        <w:rPr>
          <w:sz w:val="20"/>
          <w:szCs w:val="20"/>
        </w:rPr>
        <w:t>A</w:t>
      </w:r>
      <w:r w:rsidR="00A4051B" w:rsidRPr="00201117">
        <w:rPr>
          <w:sz w:val="20"/>
          <w:szCs w:val="20"/>
        </w:rPr>
        <w:t>yant réussi le concours national</w:t>
      </w:r>
      <w:r w:rsidR="006D3D80" w:rsidRPr="00201117">
        <w:rPr>
          <w:sz w:val="20"/>
          <w:szCs w:val="20"/>
        </w:rPr>
        <w:t xml:space="preserve"> commun des écoles d’ingénieurs.</w:t>
      </w:r>
    </w:p>
    <w:p w14:paraId="2706A07F" w14:textId="77777777" w:rsidR="006D3D80" w:rsidRPr="00201117" w:rsidRDefault="006D3D80" w:rsidP="00A4051B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 w:rsidRPr="00201117">
        <w:rPr>
          <w:sz w:val="20"/>
          <w:szCs w:val="20"/>
        </w:rPr>
        <w:t>Titulaire d’une Licence relevant du domaine du Génie Electrique ou tout autre diplôme</w:t>
      </w:r>
      <w:r w:rsidR="004C3E4D" w:rsidRPr="00201117">
        <w:rPr>
          <w:sz w:val="20"/>
          <w:szCs w:val="20"/>
        </w:rPr>
        <w:t xml:space="preserve"> équivalent avec</w:t>
      </w:r>
      <w:r w:rsidR="008E3F43" w:rsidRPr="00201117">
        <w:rPr>
          <w:sz w:val="20"/>
          <w:szCs w:val="20"/>
        </w:rPr>
        <w:t xml:space="preserve"> au moins une</w:t>
      </w:r>
      <w:r w:rsidR="004C3E4D" w:rsidRPr="00201117">
        <w:rPr>
          <w:sz w:val="20"/>
          <w:szCs w:val="20"/>
        </w:rPr>
        <w:t xml:space="preserve"> </w:t>
      </w:r>
      <w:r w:rsidR="004C3E4D" w:rsidRPr="00201117">
        <w:rPr>
          <w:b/>
          <w:bCs/>
          <w:sz w:val="20"/>
          <w:szCs w:val="20"/>
        </w:rPr>
        <w:t>mention</w:t>
      </w:r>
      <w:r w:rsidR="008E3F43" w:rsidRPr="00201117">
        <w:rPr>
          <w:b/>
          <w:bCs/>
          <w:sz w:val="20"/>
          <w:szCs w:val="20"/>
        </w:rPr>
        <w:t xml:space="preserve"> Assez Bien</w:t>
      </w:r>
      <w:r w:rsidR="008E3F43" w:rsidRPr="00201117">
        <w:rPr>
          <w:sz w:val="20"/>
          <w:szCs w:val="20"/>
        </w:rPr>
        <w:t>.</w:t>
      </w:r>
      <w:r w:rsidR="004C3E4D" w:rsidRPr="00201117">
        <w:rPr>
          <w:sz w:val="20"/>
          <w:szCs w:val="20"/>
        </w:rPr>
        <w:t xml:space="preserve"> </w:t>
      </w:r>
    </w:p>
    <w:p w14:paraId="4447ED12" w14:textId="77777777" w:rsidR="008E3F43" w:rsidRPr="00201117" w:rsidRDefault="004C3E4D" w:rsidP="008E3F43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 w:rsidRPr="00201117">
        <w:rPr>
          <w:sz w:val="20"/>
          <w:szCs w:val="20"/>
        </w:rPr>
        <w:t>T</w:t>
      </w:r>
      <w:r w:rsidR="00A4051B" w:rsidRPr="00201117">
        <w:rPr>
          <w:sz w:val="20"/>
          <w:szCs w:val="20"/>
        </w:rPr>
        <w:t>itulaires du DEUST (MIP, MIPC</w:t>
      </w:r>
      <w:r w:rsidRPr="00201117">
        <w:rPr>
          <w:sz w:val="20"/>
          <w:szCs w:val="20"/>
        </w:rPr>
        <w:t>, …</w:t>
      </w:r>
      <w:r w:rsidR="008E3F43" w:rsidRPr="00201117">
        <w:rPr>
          <w:sz w:val="20"/>
          <w:szCs w:val="20"/>
        </w:rPr>
        <w:t xml:space="preserve">), </w:t>
      </w:r>
      <w:r w:rsidR="00A4051B" w:rsidRPr="00201117">
        <w:rPr>
          <w:sz w:val="20"/>
          <w:szCs w:val="20"/>
        </w:rPr>
        <w:t>DEUG (SMA, SMI, SMP</w:t>
      </w:r>
      <w:r w:rsidRPr="00201117">
        <w:rPr>
          <w:sz w:val="20"/>
          <w:szCs w:val="20"/>
        </w:rPr>
        <w:t>, …</w:t>
      </w:r>
      <w:r w:rsidR="00A4051B" w:rsidRPr="00201117">
        <w:rPr>
          <w:sz w:val="20"/>
          <w:szCs w:val="20"/>
        </w:rPr>
        <w:t>)</w:t>
      </w:r>
      <w:r w:rsidR="008E3F43" w:rsidRPr="00201117">
        <w:rPr>
          <w:sz w:val="20"/>
          <w:szCs w:val="20"/>
        </w:rPr>
        <w:t xml:space="preserve"> ou tout</w:t>
      </w:r>
      <w:r w:rsidR="001C0C8F">
        <w:rPr>
          <w:sz w:val="20"/>
          <w:szCs w:val="20"/>
        </w:rPr>
        <w:t xml:space="preserve"> autre diplôme </w:t>
      </w:r>
      <w:r w:rsidR="008E3F43" w:rsidRPr="00201117">
        <w:rPr>
          <w:sz w:val="20"/>
          <w:szCs w:val="20"/>
        </w:rPr>
        <w:t>équivalent avec au moins une</w:t>
      </w:r>
      <w:r w:rsidR="008E3F43" w:rsidRPr="00201117">
        <w:rPr>
          <w:b/>
          <w:bCs/>
          <w:sz w:val="20"/>
          <w:szCs w:val="20"/>
        </w:rPr>
        <w:t xml:space="preserve"> mention Assez Bien</w:t>
      </w:r>
    </w:p>
    <w:p w14:paraId="165EA994" w14:textId="77777777" w:rsidR="004C3E4D" w:rsidRPr="00201117" w:rsidRDefault="008E3F43" w:rsidP="00201117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 w:rsidRPr="00201117">
        <w:rPr>
          <w:sz w:val="20"/>
          <w:szCs w:val="20"/>
        </w:rPr>
        <w:t xml:space="preserve">Titulaire du </w:t>
      </w:r>
      <w:r w:rsidR="00A4051B" w:rsidRPr="00201117">
        <w:rPr>
          <w:sz w:val="20"/>
          <w:szCs w:val="20"/>
        </w:rPr>
        <w:t xml:space="preserve">DUT ou </w:t>
      </w:r>
      <w:r w:rsidR="001C0C8F">
        <w:rPr>
          <w:sz w:val="20"/>
          <w:szCs w:val="20"/>
        </w:rPr>
        <w:t xml:space="preserve">tout autre diplôme </w:t>
      </w:r>
      <w:r w:rsidR="00A4051B" w:rsidRPr="00201117">
        <w:rPr>
          <w:sz w:val="20"/>
          <w:szCs w:val="20"/>
        </w:rPr>
        <w:t>équivalent, obtenu dans le domaine de fo</w:t>
      </w:r>
      <w:r w:rsidR="004C3E4D" w:rsidRPr="00201117">
        <w:rPr>
          <w:sz w:val="20"/>
          <w:szCs w:val="20"/>
        </w:rPr>
        <w:t>rma</w:t>
      </w:r>
      <w:r w:rsidRPr="00201117">
        <w:rPr>
          <w:sz w:val="20"/>
          <w:szCs w:val="20"/>
        </w:rPr>
        <w:t>tion de la filière avec au moins</w:t>
      </w:r>
      <w:r w:rsidRPr="00201117">
        <w:rPr>
          <w:b/>
          <w:bCs/>
          <w:sz w:val="20"/>
          <w:szCs w:val="20"/>
        </w:rPr>
        <w:t xml:space="preserve"> une mention Bien</w:t>
      </w:r>
    </w:p>
    <w:p w14:paraId="489C44AB" w14:textId="77777777" w:rsidR="00201117" w:rsidRPr="00201117" w:rsidRDefault="00201117" w:rsidP="00201117">
      <w:pPr>
        <w:pStyle w:val="Paragraphedeliste"/>
        <w:spacing w:after="0"/>
        <w:ind w:left="360"/>
        <w:rPr>
          <w:sz w:val="20"/>
          <w:szCs w:val="20"/>
        </w:rPr>
      </w:pPr>
    </w:p>
    <w:p w14:paraId="2E032CEA" w14:textId="77777777" w:rsidR="00A4051B" w:rsidRPr="00201117" w:rsidRDefault="00A4051B" w:rsidP="00A4051B">
      <w:pPr>
        <w:spacing w:after="0"/>
        <w:rPr>
          <w:b/>
          <w:sz w:val="20"/>
          <w:szCs w:val="20"/>
          <w:u w:val="single"/>
        </w:rPr>
      </w:pPr>
      <w:r w:rsidRPr="00201117">
        <w:rPr>
          <w:b/>
          <w:sz w:val="20"/>
          <w:szCs w:val="20"/>
          <w:u w:val="single"/>
        </w:rPr>
        <w:t>Procédure de sélection :</w:t>
      </w:r>
    </w:p>
    <w:p w14:paraId="48467841" w14:textId="65775369" w:rsidR="00516FDD" w:rsidRPr="00DA73DA" w:rsidRDefault="00516FDD" w:rsidP="00516FDD">
      <w:pPr>
        <w:pStyle w:val="Paragraphedeliste"/>
        <w:widowControl w:val="0"/>
        <w:numPr>
          <w:ilvl w:val="0"/>
          <w:numId w:val="11"/>
        </w:numPr>
        <w:kinsoku w:val="0"/>
        <w:autoSpaceDE w:val="0"/>
        <w:autoSpaceDN w:val="0"/>
        <w:adjustRightInd w:val="0"/>
        <w:spacing w:after="0" w:line="240" w:lineRule="auto"/>
        <w:ind w:left="714" w:hanging="357"/>
        <w:rPr>
          <w:sz w:val="20"/>
          <w:szCs w:val="20"/>
        </w:rPr>
      </w:pPr>
      <w:r w:rsidRPr="00DA73DA">
        <w:rPr>
          <w:sz w:val="20"/>
          <w:szCs w:val="20"/>
        </w:rPr>
        <w:t xml:space="preserve">Pré-sélection </w:t>
      </w:r>
      <w:r w:rsidR="00B80C5B">
        <w:rPr>
          <w:sz w:val="20"/>
          <w:szCs w:val="20"/>
        </w:rPr>
        <w:t xml:space="preserve">en </w:t>
      </w:r>
      <w:r w:rsidRPr="00DA73DA">
        <w:rPr>
          <w:sz w:val="20"/>
          <w:szCs w:val="20"/>
        </w:rPr>
        <w:t xml:space="preserve">se basant sur l’étude du dossier ; </w:t>
      </w:r>
    </w:p>
    <w:p w14:paraId="528040D6" w14:textId="77777777" w:rsidR="00516FDD" w:rsidRPr="00DA73DA" w:rsidRDefault="00516FDD" w:rsidP="00516FDD">
      <w:pPr>
        <w:pStyle w:val="Paragraphedeliste"/>
        <w:widowControl w:val="0"/>
        <w:numPr>
          <w:ilvl w:val="0"/>
          <w:numId w:val="11"/>
        </w:numPr>
        <w:kinsoku w:val="0"/>
        <w:autoSpaceDE w:val="0"/>
        <w:autoSpaceDN w:val="0"/>
        <w:adjustRightInd w:val="0"/>
        <w:spacing w:before="309" w:after="0" w:line="240" w:lineRule="auto"/>
        <w:rPr>
          <w:sz w:val="20"/>
          <w:szCs w:val="20"/>
        </w:rPr>
      </w:pPr>
      <w:r w:rsidRPr="00DA73DA">
        <w:rPr>
          <w:sz w:val="20"/>
          <w:szCs w:val="20"/>
        </w:rPr>
        <w:t>Epreuve écrite ;</w:t>
      </w:r>
    </w:p>
    <w:p w14:paraId="75EE0BC5" w14:textId="4EE76A5A" w:rsidR="00516FDD" w:rsidRPr="00DA73DA" w:rsidRDefault="00516FDD" w:rsidP="00516FDD">
      <w:pPr>
        <w:pStyle w:val="Paragraphedeliste"/>
        <w:widowControl w:val="0"/>
        <w:numPr>
          <w:ilvl w:val="0"/>
          <w:numId w:val="11"/>
        </w:numPr>
        <w:kinsoku w:val="0"/>
        <w:autoSpaceDE w:val="0"/>
        <w:autoSpaceDN w:val="0"/>
        <w:adjustRightInd w:val="0"/>
        <w:spacing w:before="309" w:after="0" w:line="240" w:lineRule="auto"/>
        <w:rPr>
          <w:sz w:val="20"/>
          <w:szCs w:val="20"/>
        </w:rPr>
      </w:pPr>
      <w:r w:rsidRPr="00DA73DA">
        <w:rPr>
          <w:sz w:val="20"/>
          <w:szCs w:val="20"/>
        </w:rPr>
        <w:t xml:space="preserve">Entretien oral.  </w:t>
      </w:r>
    </w:p>
    <w:p w14:paraId="5FF2768D" w14:textId="77777777" w:rsidR="00201117" w:rsidRPr="00201117" w:rsidRDefault="00201117" w:rsidP="00201117">
      <w:pPr>
        <w:pStyle w:val="Paragraphedeliste"/>
        <w:spacing w:after="0"/>
        <w:rPr>
          <w:sz w:val="20"/>
          <w:szCs w:val="20"/>
        </w:rPr>
      </w:pPr>
    </w:p>
    <w:p w14:paraId="73BAEE90" w14:textId="77777777" w:rsidR="00A4051B" w:rsidRPr="00201117" w:rsidRDefault="00A4051B" w:rsidP="00A4051B">
      <w:pPr>
        <w:spacing w:after="0"/>
        <w:rPr>
          <w:b/>
          <w:sz w:val="20"/>
          <w:szCs w:val="20"/>
          <w:u w:val="single"/>
        </w:rPr>
      </w:pPr>
      <w:r w:rsidRPr="00201117">
        <w:rPr>
          <w:b/>
          <w:sz w:val="20"/>
          <w:szCs w:val="20"/>
          <w:u w:val="single"/>
        </w:rPr>
        <w:t>Procédure de candidature :</w:t>
      </w:r>
    </w:p>
    <w:p w14:paraId="655F075E" w14:textId="77777777" w:rsidR="00536A27" w:rsidRPr="0081140A" w:rsidRDefault="00536A27" w:rsidP="0081140A">
      <w:pPr>
        <w:pStyle w:val="Paragraphedeliste"/>
        <w:numPr>
          <w:ilvl w:val="0"/>
          <w:numId w:val="24"/>
        </w:numPr>
        <w:spacing w:after="0"/>
        <w:rPr>
          <w:sz w:val="20"/>
          <w:szCs w:val="20"/>
        </w:rPr>
      </w:pPr>
      <w:r w:rsidRPr="0081140A">
        <w:rPr>
          <w:sz w:val="20"/>
          <w:szCs w:val="20"/>
        </w:rPr>
        <w:t xml:space="preserve">Faire </w:t>
      </w:r>
      <w:r w:rsidR="00D6236F" w:rsidRPr="0081140A">
        <w:rPr>
          <w:sz w:val="20"/>
          <w:szCs w:val="20"/>
        </w:rPr>
        <w:t>la</w:t>
      </w:r>
      <w:r w:rsidRPr="0081140A">
        <w:rPr>
          <w:sz w:val="20"/>
          <w:szCs w:val="20"/>
        </w:rPr>
        <w:t xml:space="preserve"> pré-inscription en ligne sur le site web :</w:t>
      </w:r>
    </w:p>
    <w:p w14:paraId="09AA8123" w14:textId="3BCCD393" w:rsidR="00536A27" w:rsidRDefault="00536A27" w:rsidP="00536A27">
      <w:pPr>
        <w:spacing w:after="0"/>
        <w:rPr>
          <w:rStyle w:val="Lienhypertexte"/>
          <w:sz w:val="20"/>
          <w:szCs w:val="20"/>
        </w:rPr>
      </w:pPr>
      <w:r w:rsidRPr="00201117">
        <w:rPr>
          <w:sz w:val="20"/>
          <w:szCs w:val="20"/>
        </w:rPr>
        <w:t xml:space="preserve">                   </w:t>
      </w:r>
      <w:hyperlink r:id="rId7" w:history="1">
        <w:r w:rsidRPr="00201117">
          <w:rPr>
            <w:rStyle w:val="Lienhypertexte"/>
            <w:sz w:val="20"/>
            <w:szCs w:val="20"/>
          </w:rPr>
          <w:t>Pre-inscription-ingénieur-Génie</w:t>
        </w:r>
      </w:hyperlink>
      <w:r w:rsidRPr="00201117">
        <w:rPr>
          <w:rStyle w:val="Lienhypertexte"/>
          <w:sz w:val="20"/>
          <w:szCs w:val="20"/>
        </w:rPr>
        <w:t xml:space="preserve"> Electrique </w:t>
      </w:r>
      <w:r w:rsidR="00516FDD">
        <w:rPr>
          <w:rStyle w:val="Lienhypertexte"/>
          <w:sz w:val="20"/>
          <w:szCs w:val="20"/>
        </w:rPr>
        <w:t xml:space="preserve"> </w:t>
      </w:r>
    </w:p>
    <w:p w14:paraId="6D28C2FA" w14:textId="77777777" w:rsidR="00201117" w:rsidRPr="00201117" w:rsidRDefault="00201117" w:rsidP="00536A27">
      <w:pPr>
        <w:spacing w:after="0"/>
        <w:rPr>
          <w:sz w:val="20"/>
          <w:szCs w:val="20"/>
        </w:rPr>
      </w:pPr>
    </w:p>
    <w:p w14:paraId="4FCCD18D" w14:textId="77777777" w:rsidR="0048477C" w:rsidRPr="00201117" w:rsidRDefault="00A4051B" w:rsidP="0081140A">
      <w:pPr>
        <w:pStyle w:val="Paragraphedeliste"/>
        <w:numPr>
          <w:ilvl w:val="0"/>
          <w:numId w:val="24"/>
        </w:numPr>
        <w:spacing w:after="0"/>
        <w:rPr>
          <w:sz w:val="20"/>
          <w:szCs w:val="20"/>
        </w:rPr>
      </w:pPr>
      <w:r w:rsidRPr="00201117">
        <w:rPr>
          <w:sz w:val="20"/>
          <w:szCs w:val="20"/>
        </w:rPr>
        <w:t>Scanner les documents</w:t>
      </w:r>
      <w:r w:rsidR="009D4569" w:rsidRPr="00201117">
        <w:rPr>
          <w:sz w:val="20"/>
          <w:szCs w:val="20"/>
        </w:rPr>
        <w:t xml:space="preserve"> </w:t>
      </w:r>
      <w:r w:rsidRPr="00201117">
        <w:rPr>
          <w:sz w:val="20"/>
          <w:szCs w:val="20"/>
        </w:rPr>
        <w:t xml:space="preserve">: attestations de </w:t>
      </w:r>
      <w:r w:rsidR="009D4569" w:rsidRPr="00201117">
        <w:rPr>
          <w:sz w:val="20"/>
          <w:szCs w:val="20"/>
        </w:rPr>
        <w:t>réussite ou diplôme, relevés de</w:t>
      </w:r>
      <w:r w:rsidRPr="00201117">
        <w:rPr>
          <w:sz w:val="20"/>
          <w:szCs w:val="20"/>
        </w:rPr>
        <w:t xml:space="preserve"> notes des semestres 1, 2, 3 et 4</w:t>
      </w:r>
      <w:r w:rsidR="00D6236F" w:rsidRPr="00201117">
        <w:rPr>
          <w:sz w:val="20"/>
          <w:szCs w:val="20"/>
        </w:rPr>
        <w:t xml:space="preserve"> (+ 5 et 6 pour les titulaires d</w:t>
      </w:r>
      <w:r w:rsidRPr="00201117">
        <w:rPr>
          <w:sz w:val="20"/>
          <w:szCs w:val="20"/>
        </w:rPr>
        <w:t>’une licence)</w:t>
      </w:r>
      <w:r w:rsidR="003B593F" w:rsidRPr="00201117">
        <w:rPr>
          <w:sz w:val="20"/>
          <w:szCs w:val="20"/>
        </w:rPr>
        <w:t xml:space="preserve">, baccalauréat (recto-verso), </w:t>
      </w:r>
      <w:r w:rsidRPr="00201117">
        <w:rPr>
          <w:sz w:val="20"/>
          <w:szCs w:val="20"/>
        </w:rPr>
        <w:t>carte d’identité natio</w:t>
      </w:r>
      <w:r w:rsidR="00536A27" w:rsidRPr="00201117">
        <w:rPr>
          <w:sz w:val="20"/>
          <w:szCs w:val="20"/>
        </w:rPr>
        <w:t>nale</w:t>
      </w:r>
      <w:r w:rsidR="003B593F" w:rsidRPr="00201117">
        <w:rPr>
          <w:sz w:val="20"/>
          <w:szCs w:val="20"/>
        </w:rPr>
        <w:t xml:space="preserve"> et demande manuscrite</w:t>
      </w:r>
      <w:r w:rsidR="00536A27" w:rsidRPr="00201117">
        <w:rPr>
          <w:sz w:val="20"/>
          <w:szCs w:val="20"/>
        </w:rPr>
        <w:t>.</w:t>
      </w:r>
    </w:p>
    <w:p w14:paraId="7F8FFB3D" w14:textId="77777777" w:rsidR="00EB5121" w:rsidRPr="001C0C8F" w:rsidRDefault="00A4051B" w:rsidP="0081140A">
      <w:pPr>
        <w:pStyle w:val="Paragraphedeliste"/>
        <w:spacing w:after="0"/>
        <w:rPr>
          <w:b/>
          <w:bCs/>
          <w:sz w:val="20"/>
          <w:szCs w:val="20"/>
        </w:rPr>
      </w:pPr>
      <w:r w:rsidRPr="00201117">
        <w:rPr>
          <w:sz w:val="20"/>
          <w:szCs w:val="20"/>
        </w:rPr>
        <w:t xml:space="preserve">Ces documents </w:t>
      </w:r>
      <w:r w:rsidRPr="00201117">
        <w:rPr>
          <w:b/>
          <w:bCs/>
          <w:sz w:val="20"/>
          <w:szCs w:val="20"/>
          <w:u w:val="single"/>
        </w:rPr>
        <w:t xml:space="preserve">doivent </w:t>
      </w:r>
      <w:r w:rsidR="009D4569" w:rsidRPr="00201117">
        <w:rPr>
          <w:b/>
          <w:bCs/>
          <w:sz w:val="20"/>
          <w:szCs w:val="20"/>
          <w:u w:val="single"/>
        </w:rPr>
        <w:t xml:space="preserve">être </w:t>
      </w:r>
      <w:r w:rsidRPr="00201117">
        <w:rPr>
          <w:b/>
          <w:bCs/>
          <w:sz w:val="20"/>
          <w:szCs w:val="20"/>
          <w:u w:val="single"/>
        </w:rPr>
        <w:t xml:space="preserve">rassemblés dans un seul </w:t>
      </w:r>
      <w:r w:rsidR="0048477C" w:rsidRPr="00201117">
        <w:rPr>
          <w:b/>
          <w:bCs/>
          <w:sz w:val="20"/>
          <w:szCs w:val="20"/>
          <w:u w:val="single"/>
        </w:rPr>
        <w:t>fichier</w:t>
      </w:r>
      <w:r w:rsidRPr="00201117">
        <w:rPr>
          <w:b/>
          <w:bCs/>
          <w:sz w:val="20"/>
          <w:szCs w:val="20"/>
          <w:u w:val="single"/>
        </w:rPr>
        <w:t xml:space="preserve"> pdf</w:t>
      </w:r>
      <w:r w:rsidR="00536A27" w:rsidRPr="00201117">
        <w:rPr>
          <w:sz w:val="20"/>
          <w:szCs w:val="20"/>
        </w:rPr>
        <w:t xml:space="preserve"> </w:t>
      </w:r>
      <w:r w:rsidR="00D6236F" w:rsidRPr="00201117">
        <w:rPr>
          <w:sz w:val="20"/>
          <w:szCs w:val="20"/>
        </w:rPr>
        <w:t>(</w:t>
      </w:r>
      <w:r w:rsidR="00536A27" w:rsidRPr="00201117">
        <w:rPr>
          <w:sz w:val="20"/>
          <w:szCs w:val="20"/>
        </w:rPr>
        <w:t xml:space="preserve">nommé </w:t>
      </w:r>
      <w:r w:rsidR="00536A27" w:rsidRPr="00201117">
        <w:rPr>
          <w:b/>
          <w:bCs/>
          <w:sz w:val="20"/>
          <w:szCs w:val="20"/>
        </w:rPr>
        <w:t>nom_prénom.pdf</w:t>
      </w:r>
      <w:r w:rsidR="00D6236F" w:rsidRPr="00201117">
        <w:rPr>
          <w:b/>
          <w:bCs/>
          <w:sz w:val="20"/>
          <w:szCs w:val="20"/>
        </w:rPr>
        <w:t>)</w:t>
      </w:r>
      <w:r w:rsidRPr="00201117">
        <w:rPr>
          <w:b/>
          <w:bCs/>
          <w:sz w:val="20"/>
          <w:szCs w:val="20"/>
        </w:rPr>
        <w:t xml:space="preserve"> </w:t>
      </w:r>
      <w:r w:rsidR="00536A27" w:rsidRPr="00201117">
        <w:rPr>
          <w:b/>
          <w:bCs/>
          <w:sz w:val="20"/>
          <w:szCs w:val="20"/>
        </w:rPr>
        <w:t xml:space="preserve">et </w:t>
      </w:r>
      <w:r w:rsidR="00536A27" w:rsidRPr="00201117">
        <w:rPr>
          <w:b/>
          <w:bCs/>
          <w:sz w:val="20"/>
          <w:szCs w:val="20"/>
          <w:u w:val="single"/>
        </w:rPr>
        <w:t>envoyé à l’adresse électronique suivante</w:t>
      </w:r>
      <w:r w:rsidR="00536A27" w:rsidRPr="00201117">
        <w:rPr>
          <w:b/>
          <w:bCs/>
          <w:sz w:val="20"/>
          <w:szCs w:val="20"/>
        </w:rPr>
        <w:t xml:space="preserve"> : </w:t>
      </w:r>
      <w:hyperlink r:id="rId8" w:history="1">
        <w:r w:rsidR="00536A27" w:rsidRPr="00201117">
          <w:rPr>
            <w:rStyle w:val="Lienhypertexte"/>
            <w:sz w:val="20"/>
            <w:szCs w:val="20"/>
          </w:rPr>
          <w:t>concours.ge@usms.ma</w:t>
        </w:r>
      </w:hyperlink>
      <w:r w:rsidR="00814CFF" w:rsidRPr="00201117">
        <w:rPr>
          <w:sz w:val="20"/>
          <w:szCs w:val="20"/>
        </w:rPr>
        <w:t xml:space="preserve"> </w:t>
      </w:r>
    </w:p>
    <w:p w14:paraId="51A65E60" w14:textId="77777777" w:rsidR="0048477C" w:rsidRPr="00201117" w:rsidRDefault="0048477C" w:rsidP="008848A4">
      <w:pPr>
        <w:spacing w:after="0"/>
        <w:jc w:val="center"/>
        <w:rPr>
          <w:b/>
          <w:bCs/>
          <w:sz w:val="20"/>
          <w:szCs w:val="20"/>
        </w:rPr>
      </w:pPr>
    </w:p>
    <w:p w14:paraId="767F7598" w14:textId="77777777" w:rsidR="008848A4" w:rsidRPr="00201117" w:rsidRDefault="008848A4" w:rsidP="00CF44BE">
      <w:pPr>
        <w:spacing w:after="0"/>
        <w:rPr>
          <w:b/>
          <w:bCs/>
          <w:sz w:val="20"/>
          <w:szCs w:val="20"/>
          <w:u w:val="single"/>
        </w:rPr>
      </w:pPr>
      <w:r w:rsidRPr="00201117">
        <w:rPr>
          <w:b/>
          <w:bCs/>
          <w:sz w:val="20"/>
          <w:szCs w:val="20"/>
          <w:u w:val="single"/>
        </w:rPr>
        <w:t>Calendrier du concours :</w:t>
      </w:r>
    </w:p>
    <w:p w14:paraId="12CF3791" w14:textId="7EE10976" w:rsidR="0048477C" w:rsidRPr="00201117" w:rsidRDefault="003B593F" w:rsidP="008848A4">
      <w:pPr>
        <w:spacing w:after="0"/>
        <w:ind w:left="360"/>
        <w:rPr>
          <w:sz w:val="20"/>
          <w:szCs w:val="20"/>
        </w:rPr>
      </w:pPr>
      <w:r w:rsidRPr="00201117">
        <w:rPr>
          <w:sz w:val="20"/>
          <w:szCs w:val="20"/>
        </w:rPr>
        <w:t xml:space="preserve">Date limite de la pré-inscription en ligne </w:t>
      </w:r>
      <w:r w:rsidRPr="00201117">
        <w:rPr>
          <w:sz w:val="20"/>
          <w:szCs w:val="20"/>
        </w:rPr>
        <w:tab/>
      </w:r>
      <w:r w:rsidRPr="00201117">
        <w:rPr>
          <w:sz w:val="20"/>
          <w:szCs w:val="20"/>
        </w:rPr>
        <w:tab/>
      </w:r>
      <w:r w:rsidR="00201117">
        <w:rPr>
          <w:sz w:val="20"/>
          <w:szCs w:val="20"/>
        </w:rPr>
        <w:tab/>
      </w:r>
      <w:r w:rsidR="00201117">
        <w:rPr>
          <w:sz w:val="20"/>
          <w:szCs w:val="20"/>
        </w:rPr>
        <w:tab/>
      </w:r>
      <w:r w:rsidR="00516FDD">
        <w:rPr>
          <w:b/>
          <w:bCs/>
          <w:i/>
          <w:iCs/>
          <w:color w:val="FF0000"/>
          <w:sz w:val="20"/>
          <w:szCs w:val="20"/>
        </w:rPr>
        <w:t>0</w:t>
      </w:r>
      <w:r w:rsidR="00163C1E">
        <w:rPr>
          <w:b/>
          <w:bCs/>
          <w:i/>
          <w:iCs/>
          <w:color w:val="FF0000"/>
          <w:sz w:val="20"/>
          <w:szCs w:val="20"/>
        </w:rPr>
        <w:t>1</w:t>
      </w:r>
      <w:r w:rsidRPr="002C3F30">
        <w:rPr>
          <w:b/>
          <w:bCs/>
          <w:i/>
          <w:iCs/>
          <w:color w:val="FF0000"/>
          <w:sz w:val="20"/>
          <w:szCs w:val="20"/>
        </w:rPr>
        <w:t xml:space="preserve"> Septembre 202</w:t>
      </w:r>
      <w:r w:rsidR="00516FDD">
        <w:rPr>
          <w:b/>
          <w:bCs/>
          <w:i/>
          <w:iCs/>
          <w:color w:val="FF0000"/>
          <w:sz w:val="20"/>
          <w:szCs w:val="20"/>
        </w:rPr>
        <w:t>4</w:t>
      </w:r>
    </w:p>
    <w:p w14:paraId="32936628" w14:textId="759CE529" w:rsidR="00201117" w:rsidRPr="00201117" w:rsidRDefault="00516FDD" w:rsidP="0039389D">
      <w:pPr>
        <w:spacing w:after="0"/>
        <w:ind w:left="360"/>
        <w:rPr>
          <w:sz w:val="20"/>
          <w:szCs w:val="20"/>
        </w:rPr>
      </w:pPr>
      <w:r w:rsidRPr="00516FDD">
        <w:rPr>
          <w:sz w:val="20"/>
          <w:szCs w:val="20"/>
        </w:rPr>
        <w:t>Affichage de la liste des candidats convoqués au concours écrit</w:t>
      </w:r>
      <w:r w:rsidR="0039389D">
        <w:rPr>
          <w:sz w:val="20"/>
          <w:szCs w:val="20"/>
        </w:rPr>
        <w:t xml:space="preserve">       </w:t>
      </w:r>
      <w:r>
        <w:rPr>
          <w:b/>
          <w:bCs/>
          <w:i/>
          <w:iCs/>
          <w:color w:val="FF0000"/>
          <w:sz w:val="20"/>
          <w:szCs w:val="20"/>
        </w:rPr>
        <w:t>0</w:t>
      </w:r>
      <w:r w:rsidR="00544160">
        <w:rPr>
          <w:b/>
          <w:bCs/>
          <w:i/>
          <w:iCs/>
          <w:color w:val="FF0000"/>
          <w:sz w:val="20"/>
          <w:szCs w:val="20"/>
        </w:rPr>
        <w:t>6</w:t>
      </w:r>
      <w:r w:rsidR="00201117" w:rsidRPr="002C3F30">
        <w:rPr>
          <w:b/>
          <w:bCs/>
          <w:i/>
          <w:iCs/>
          <w:color w:val="FF0000"/>
          <w:sz w:val="20"/>
          <w:szCs w:val="20"/>
        </w:rPr>
        <w:t xml:space="preserve"> S</w:t>
      </w:r>
      <w:r w:rsidR="0039389D" w:rsidRPr="002C3F30">
        <w:rPr>
          <w:b/>
          <w:bCs/>
          <w:i/>
          <w:iCs/>
          <w:color w:val="FF0000"/>
          <w:sz w:val="20"/>
          <w:szCs w:val="20"/>
        </w:rPr>
        <w:t>eptembre 202</w:t>
      </w:r>
      <w:r w:rsidR="004B32E5">
        <w:rPr>
          <w:b/>
          <w:bCs/>
          <w:i/>
          <w:iCs/>
          <w:color w:val="FF0000"/>
          <w:sz w:val="20"/>
          <w:szCs w:val="20"/>
        </w:rPr>
        <w:t>4</w:t>
      </w:r>
    </w:p>
    <w:p w14:paraId="735CE96F" w14:textId="33892B56" w:rsidR="00516FDD" w:rsidRDefault="00516FDD" w:rsidP="00516FDD">
      <w:pPr>
        <w:spacing w:after="0"/>
        <w:ind w:left="360"/>
        <w:rPr>
          <w:b/>
          <w:bCs/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 xml:space="preserve">Concours écrit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1</w:t>
      </w:r>
      <w:r w:rsidR="009E6A0F">
        <w:rPr>
          <w:b/>
          <w:bCs/>
          <w:i/>
          <w:iCs/>
          <w:color w:val="FF0000"/>
          <w:sz w:val="20"/>
          <w:szCs w:val="20"/>
        </w:rPr>
        <w:t>0</w:t>
      </w:r>
      <w:r w:rsidRPr="002C3F30">
        <w:rPr>
          <w:b/>
          <w:bCs/>
          <w:i/>
          <w:iCs/>
          <w:color w:val="FF0000"/>
          <w:sz w:val="20"/>
          <w:szCs w:val="20"/>
        </w:rPr>
        <w:t xml:space="preserve"> Septembre 202</w:t>
      </w:r>
      <w:r w:rsidR="004B32E5">
        <w:rPr>
          <w:b/>
          <w:bCs/>
          <w:i/>
          <w:iCs/>
          <w:color w:val="FF0000"/>
          <w:sz w:val="20"/>
          <w:szCs w:val="20"/>
        </w:rPr>
        <w:t>4</w:t>
      </w:r>
    </w:p>
    <w:p w14:paraId="38DC7165" w14:textId="7EF1EF54" w:rsidR="00516FDD" w:rsidRDefault="00516FDD" w:rsidP="00516FDD">
      <w:pPr>
        <w:spacing w:after="0"/>
        <w:ind w:left="360"/>
        <w:rPr>
          <w:b/>
          <w:bCs/>
          <w:i/>
          <w:iCs/>
          <w:color w:val="FF0000"/>
          <w:sz w:val="20"/>
          <w:szCs w:val="20"/>
        </w:rPr>
      </w:pPr>
      <w:r w:rsidRPr="00516FDD">
        <w:rPr>
          <w:sz w:val="20"/>
          <w:szCs w:val="20"/>
        </w:rPr>
        <w:t>Affichage de la liste des candidats convoqués à l’entretien oral</w:t>
      </w:r>
      <w:r>
        <w:rPr>
          <w:rFonts w:ascii="LiberationSans" w:eastAsiaTheme="minorHAnsi" w:hAnsi="LiberationSans" w:cs="LiberationSans"/>
          <w:color w:val="000000"/>
          <w:sz w:val="20"/>
          <w:szCs w:val="20"/>
          <w:lang w:eastAsia="en-US"/>
        </w:rPr>
        <w:t xml:space="preserve"> </w:t>
      </w:r>
      <w:r>
        <w:rPr>
          <w:rFonts w:ascii="LiberationSans" w:eastAsiaTheme="minorHAnsi" w:hAnsi="LiberationSans" w:cs="LiberationSans"/>
          <w:color w:val="000000"/>
          <w:sz w:val="20"/>
          <w:szCs w:val="20"/>
          <w:lang w:eastAsia="en-US"/>
        </w:rPr>
        <w:tab/>
      </w:r>
      <w:r w:rsidRPr="00516FDD">
        <w:rPr>
          <w:b/>
          <w:bCs/>
          <w:i/>
          <w:iCs/>
          <w:color w:val="FF0000"/>
          <w:sz w:val="20"/>
          <w:szCs w:val="20"/>
        </w:rPr>
        <w:t>1</w:t>
      </w:r>
      <w:r w:rsidR="003F7FDC">
        <w:rPr>
          <w:b/>
          <w:bCs/>
          <w:i/>
          <w:iCs/>
          <w:color w:val="FF0000"/>
          <w:sz w:val="20"/>
          <w:szCs w:val="20"/>
        </w:rPr>
        <w:t>3</w:t>
      </w:r>
      <w:r w:rsidRPr="00516FDD">
        <w:rPr>
          <w:b/>
          <w:bCs/>
          <w:i/>
          <w:iCs/>
          <w:color w:val="FF0000"/>
          <w:sz w:val="20"/>
          <w:szCs w:val="20"/>
        </w:rPr>
        <w:t xml:space="preserve"> Septembre 202</w:t>
      </w:r>
      <w:r w:rsidR="004B32E5">
        <w:rPr>
          <w:b/>
          <w:bCs/>
          <w:i/>
          <w:iCs/>
          <w:color w:val="FF0000"/>
          <w:sz w:val="20"/>
          <w:szCs w:val="20"/>
        </w:rPr>
        <w:t>4</w:t>
      </w:r>
    </w:p>
    <w:p w14:paraId="33522B7D" w14:textId="749EA827" w:rsidR="00516FDD" w:rsidRDefault="00516FDD" w:rsidP="00516FDD">
      <w:pPr>
        <w:spacing w:after="0"/>
        <w:ind w:left="360"/>
        <w:rPr>
          <w:sz w:val="20"/>
          <w:szCs w:val="20"/>
        </w:rPr>
      </w:pPr>
      <w:r w:rsidRPr="00516FDD">
        <w:rPr>
          <w:sz w:val="20"/>
          <w:szCs w:val="20"/>
        </w:rPr>
        <w:t>Entretien Oral et affichage de la liste des admis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6FDD">
        <w:rPr>
          <w:b/>
          <w:bCs/>
          <w:i/>
          <w:iCs/>
          <w:color w:val="FF0000"/>
          <w:sz w:val="20"/>
          <w:szCs w:val="20"/>
        </w:rPr>
        <w:t>1</w:t>
      </w:r>
      <w:r w:rsidR="00F808FD">
        <w:rPr>
          <w:b/>
          <w:bCs/>
          <w:i/>
          <w:iCs/>
          <w:color w:val="FF0000"/>
          <w:sz w:val="20"/>
          <w:szCs w:val="20"/>
        </w:rPr>
        <w:t>7</w:t>
      </w:r>
      <w:r w:rsidRPr="00516FDD">
        <w:rPr>
          <w:b/>
          <w:bCs/>
          <w:i/>
          <w:iCs/>
          <w:color w:val="FF0000"/>
          <w:sz w:val="20"/>
          <w:szCs w:val="20"/>
        </w:rPr>
        <w:t xml:space="preserve"> Septembre 202</w:t>
      </w:r>
      <w:r w:rsidR="004B32E5">
        <w:rPr>
          <w:b/>
          <w:bCs/>
          <w:i/>
          <w:iCs/>
          <w:color w:val="FF0000"/>
          <w:sz w:val="20"/>
          <w:szCs w:val="20"/>
        </w:rPr>
        <w:t>4</w:t>
      </w:r>
    </w:p>
    <w:p w14:paraId="406DBF7B" w14:textId="77777777" w:rsidR="00516FDD" w:rsidRDefault="00516FDD" w:rsidP="005076BC">
      <w:pPr>
        <w:spacing w:after="0"/>
        <w:ind w:left="360"/>
        <w:rPr>
          <w:b/>
          <w:bCs/>
          <w:i/>
          <w:iCs/>
          <w:color w:val="FF0000"/>
          <w:sz w:val="20"/>
          <w:szCs w:val="20"/>
        </w:rPr>
      </w:pPr>
    </w:p>
    <w:p w14:paraId="5BC2D403" w14:textId="10218D44" w:rsidR="005076BC" w:rsidRDefault="00201117" w:rsidP="00516FDD">
      <w:pPr>
        <w:spacing w:after="0"/>
        <w:ind w:left="360"/>
        <w:rPr>
          <w:sz w:val="20"/>
          <w:szCs w:val="20"/>
        </w:rPr>
      </w:pPr>
      <w:r w:rsidRPr="00201117">
        <w:rPr>
          <w:sz w:val="20"/>
          <w:szCs w:val="20"/>
        </w:rPr>
        <w:tab/>
      </w:r>
    </w:p>
    <w:p w14:paraId="5C4C5BDE" w14:textId="77777777" w:rsidR="005076BC" w:rsidRPr="005076BC" w:rsidRDefault="005076BC" w:rsidP="0039389D">
      <w:pPr>
        <w:spacing w:after="0"/>
        <w:rPr>
          <w:sz w:val="20"/>
          <w:szCs w:val="20"/>
        </w:rPr>
      </w:pPr>
    </w:p>
    <w:sectPr w:rsidR="005076BC" w:rsidRPr="005076BC" w:rsidSect="005076BC">
      <w:headerReference w:type="default" r:id="rId9"/>
      <w:pgSz w:w="11906" w:h="16838" w:code="9"/>
      <w:pgMar w:top="993" w:right="1274" w:bottom="709" w:left="1418" w:header="709" w:footer="709" w:gutter="0"/>
      <w:pgBorders w:offsetFrom="page">
        <w:top w:val="cornerTriangles" w:sz="21" w:space="24" w:color="auto"/>
        <w:left w:val="cornerTriangles" w:sz="21" w:space="24" w:color="auto"/>
        <w:bottom w:val="cornerTriangles" w:sz="21" w:space="24" w:color="auto"/>
        <w:right w:val="cornerTriangle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E62C" w14:textId="77777777" w:rsidR="00DF5FB4" w:rsidRDefault="00DF5FB4">
      <w:pPr>
        <w:spacing w:after="0" w:line="240" w:lineRule="auto"/>
      </w:pPr>
      <w:r>
        <w:separator/>
      </w:r>
    </w:p>
  </w:endnote>
  <w:endnote w:type="continuationSeparator" w:id="0">
    <w:p w14:paraId="42C4505E" w14:textId="77777777" w:rsidR="00DF5FB4" w:rsidRDefault="00DF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EB26" w14:textId="77777777" w:rsidR="00DF5FB4" w:rsidRDefault="00DF5FB4">
      <w:pPr>
        <w:spacing w:after="0" w:line="240" w:lineRule="auto"/>
      </w:pPr>
      <w:r>
        <w:separator/>
      </w:r>
    </w:p>
  </w:footnote>
  <w:footnote w:type="continuationSeparator" w:id="0">
    <w:p w14:paraId="29861983" w14:textId="77777777" w:rsidR="00DF5FB4" w:rsidRDefault="00DF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7088"/>
      <w:gridCol w:w="1307"/>
    </w:tblGrid>
    <w:tr w:rsidR="00C122A4" w14:paraId="71287AF1" w14:textId="77777777" w:rsidTr="00C122A4">
      <w:tc>
        <w:tcPr>
          <w:tcW w:w="817" w:type="dxa"/>
        </w:tcPr>
        <w:p w14:paraId="748B8DBA" w14:textId="77777777" w:rsidR="00E82F3D" w:rsidRDefault="00EB5121" w:rsidP="00A90A7C">
          <w:pPr>
            <w:pStyle w:val="En-tte"/>
            <w:ind w:firstLine="201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12192" distB="20574" distL="120396" distR="122809" simplePos="0" relativeHeight="251659264" behindDoc="0" locked="0" layoutInCell="1" allowOverlap="1" wp14:anchorId="50705EB1" wp14:editId="01ED9AF9">
                <wp:simplePos x="0" y="0"/>
                <wp:positionH relativeFrom="column">
                  <wp:posOffset>-194945</wp:posOffset>
                </wp:positionH>
                <wp:positionV relativeFrom="paragraph">
                  <wp:posOffset>-74930</wp:posOffset>
                </wp:positionV>
                <wp:extent cx="723900" cy="704850"/>
                <wp:effectExtent l="19050" t="0" r="0" b="0"/>
                <wp:wrapNone/>
                <wp:docPr id="7" name="Image 8" descr="Description : conception_du_logo_Usms0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 descr="Description : conception_du_logo_Usms0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</w:tcPr>
        <w:p w14:paraId="28C9128E" w14:textId="77777777" w:rsidR="00E82F3D" w:rsidRDefault="00E82F3D" w:rsidP="00C122A4">
          <w:pPr>
            <w:jc w:val="center"/>
            <w:rPr>
              <w:b/>
            </w:rPr>
          </w:pPr>
        </w:p>
        <w:p w14:paraId="44D9A056" w14:textId="77777777" w:rsidR="00E82F3D" w:rsidRPr="00A90A7C" w:rsidRDefault="00EB5121" w:rsidP="00C122A4">
          <w:pPr>
            <w:jc w:val="center"/>
            <w:rPr>
              <w:b/>
            </w:rPr>
          </w:pPr>
          <w:r w:rsidRPr="00A90A7C">
            <w:rPr>
              <w:b/>
            </w:rPr>
            <w:t>Université Sultan Moulay Slimane</w:t>
          </w:r>
        </w:p>
        <w:p w14:paraId="6BE8D968" w14:textId="77777777" w:rsidR="00E82F3D" w:rsidRPr="00A90A7C" w:rsidRDefault="00EB5121" w:rsidP="00C122A4">
          <w:pPr>
            <w:jc w:val="center"/>
            <w:rPr>
              <w:b/>
            </w:rPr>
          </w:pPr>
          <w:r w:rsidRPr="00A90A7C">
            <w:rPr>
              <w:b/>
            </w:rPr>
            <w:t>Faculté des Sciences et Techniques</w:t>
          </w:r>
        </w:p>
        <w:p w14:paraId="5EE966A3" w14:textId="77777777" w:rsidR="00E82F3D" w:rsidRDefault="00EB5121" w:rsidP="00C122A4">
          <w:pPr>
            <w:pStyle w:val="En-tte"/>
            <w:jc w:val="center"/>
            <w:rPr>
              <w:b/>
            </w:rPr>
          </w:pPr>
          <w:r w:rsidRPr="00A90A7C">
            <w:rPr>
              <w:b/>
            </w:rPr>
            <w:t>Béni-Mellal</w:t>
          </w:r>
        </w:p>
      </w:tc>
      <w:tc>
        <w:tcPr>
          <w:tcW w:w="1307" w:type="dxa"/>
        </w:tcPr>
        <w:p w14:paraId="3B135ECC" w14:textId="77777777" w:rsidR="00E82F3D" w:rsidRDefault="00EB5121" w:rsidP="00A90A7C">
          <w:pPr>
            <w:pStyle w:val="En-tte"/>
            <w:jc w:val="center"/>
            <w:rPr>
              <w:b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135F00CD" wp14:editId="3EAE70BF">
                <wp:extent cx="809625" cy="676275"/>
                <wp:effectExtent l="19050" t="0" r="952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390170A7" w14:textId="77777777" w:rsidR="00E82F3D" w:rsidRDefault="00D634A6" w:rsidP="00C122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829AD" wp14:editId="30D3A6F8">
              <wp:simplePos x="0" y="0"/>
              <wp:positionH relativeFrom="column">
                <wp:posOffset>-243205</wp:posOffset>
              </wp:positionH>
              <wp:positionV relativeFrom="paragraph">
                <wp:posOffset>29210</wp:posOffset>
              </wp:positionV>
              <wp:extent cx="6191250" cy="0"/>
              <wp:effectExtent l="0" t="19050" r="1905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4B8997" id="Connecteur droit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5pt,2.3pt" to="468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F3"/>
    <w:multiLevelType w:val="hybridMultilevel"/>
    <w:tmpl w:val="8F8A4D3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21789"/>
    <w:multiLevelType w:val="hybridMultilevel"/>
    <w:tmpl w:val="101E8D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848"/>
    <w:multiLevelType w:val="hybridMultilevel"/>
    <w:tmpl w:val="4C524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6BB"/>
    <w:multiLevelType w:val="hybridMultilevel"/>
    <w:tmpl w:val="0354F0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803AE"/>
    <w:multiLevelType w:val="hybridMultilevel"/>
    <w:tmpl w:val="957429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A31AF"/>
    <w:multiLevelType w:val="hybridMultilevel"/>
    <w:tmpl w:val="A750449E"/>
    <w:lvl w:ilvl="0" w:tplc="CDCCB1E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640C9"/>
    <w:multiLevelType w:val="hybridMultilevel"/>
    <w:tmpl w:val="3AD21BB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983EEE0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A207A2"/>
    <w:multiLevelType w:val="hybridMultilevel"/>
    <w:tmpl w:val="10085358"/>
    <w:lvl w:ilvl="0" w:tplc="BA1695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4582A"/>
    <w:multiLevelType w:val="hybridMultilevel"/>
    <w:tmpl w:val="58A8B0E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C02436"/>
    <w:multiLevelType w:val="hybridMultilevel"/>
    <w:tmpl w:val="D36A35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1321D"/>
    <w:multiLevelType w:val="hybridMultilevel"/>
    <w:tmpl w:val="2870C802"/>
    <w:lvl w:ilvl="0" w:tplc="A4C246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120547"/>
    <w:multiLevelType w:val="hybridMultilevel"/>
    <w:tmpl w:val="4EFA62E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171A9"/>
    <w:multiLevelType w:val="hybridMultilevel"/>
    <w:tmpl w:val="765E4E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AB7"/>
    <w:multiLevelType w:val="hybridMultilevel"/>
    <w:tmpl w:val="8E2840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31A34"/>
    <w:multiLevelType w:val="hybridMultilevel"/>
    <w:tmpl w:val="C08A2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54D4B"/>
    <w:multiLevelType w:val="hybridMultilevel"/>
    <w:tmpl w:val="ECB224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801E0"/>
    <w:multiLevelType w:val="hybridMultilevel"/>
    <w:tmpl w:val="97369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2236F"/>
    <w:multiLevelType w:val="hybridMultilevel"/>
    <w:tmpl w:val="97369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1C02"/>
    <w:multiLevelType w:val="hybridMultilevel"/>
    <w:tmpl w:val="CBD64DFA"/>
    <w:lvl w:ilvl="0" w:tplc="7B32B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E0A"/>
    <w:multiLevelType w:val="hybridMultilevel"/>
    <w:tmpl w:val="F0A20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82061"/>
    <w:multiLevelType w:val="hybridMultilevel"/>
    <w:tmpl w:val="CF604D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B38C8"/>
    <w:multiLevelType w:val="hybridMultilevel"/>
    <w:tmpl w:val="C76E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1166B"/>
    <w:multiLevelType w:val="hybridMultilevel"/>
    <w:tmpl w:val="23781494"/>
    <w:lvl w:ilvl="0" w:tplc="CDCCB1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4159A"/>
    <w:multiLevelType w:val="hybridMultilevel"/>
    <w:tmpl w:val="EE1645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80B46"/>
    <w:multiLevelType w:val="hybridMultilevel"/>
    <w:tmpl w:val="6F3EFBF2"/>
    <w:lvl w:ilvl="0" w:tplc="F314EC7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268604">
    <w:abstractNumId w:val="13"/>
  </w:num>
  <w:num w:numId="2" w16cid:durableId="704714905">
    <w:abstractNumId w:val="8"/>
  </w:num>
  <w:num w:numId="3" w16cid:durableId="954023667">
    <w:abstractNumId w:val="10"/>
  </w:num>
  <w:num w:numId="4" w16cid:durableId="90394407">
    <w:abstractNumId w:val="22"/>
  </w:num>
  <w:num w:numId="5" w16cid:durableId="157696737">
    <w:abstractNumId w:val="6"/>
  </w:num>
  <w:num w:numId="6" w16cid:durableId="1085882772">
    <w:abstractNumId w:val="21"/>
  </w:num>
  <w:num w:numId="7" w16cid:durableId="1222058554">
    <w:abstractNumId w:val="11"/>
  </w:num>
  <w:num w:numId="8" w16cid:durableId="1948997679">
    <w:abstractNumId w:val="12"/>
  </w:num>
  <w:num w:numId="9" w16cid:durableId="492722010">
    <w:abstractNumId w:val="19"/>
  </w:num>
  <w:num w:numId="10" w16cid:durableId="1564026764">
    <w:abstractNumId w:val="0"/>
  </w:num>
  <w:num w:numId="11" w16cid:durableId="792330510">
    <w:abstractNumId w:val="2"/>
  </w:num>
  <w:num w:numId="12" w16cid:durableId="376784748">
    <w:abstractNumId w:val="9"/>
  </w:num>
  <w:num w:numId="13" w16cid:durableId="682635306">
    <w:abstractNumId w:val="20"/>
  </w:num>
  <w:num w:numId="14" w16cid:durableId="730075062">
    <w:abstractNumId w:val="14"/>
  </w:num>
  <w:num w:numId="15" w16cid:durableId="1631783743">
    <w:abstractNumId w:val="1"/>
  </w:num>
  <w:num w:numId="16" w16cid:durableId="380716891">
    <w:abstractNumId w:val="16"/>
  </w:num>
  <w:num w:numId="17" w16cid:durableId="531648452">
    <w:abstractNumId w:val="17"/>
  </w:num>
  <w:num w:numId="18" w16cid:durableId="32117720">
    <w:abstractNumId w:val="5"/>
  </w:num>
  <w:num w:numId="19" w16cid:durableId="1206677756">
    <w:abstractNumId w:val="15"/>
  </w:num>
  <w:num w:numId="20" w16cid:durableId="1749882181">
    <w:abstractNumId w:val="3"/>
  </w:num>
  <w:num w:numId="21" w16cid:durableId="1768186805">
    <w:abstractNumId w:val="23"/>
  </w:num>
  <w:num w:numId="22" w16cid:durableId="583609189">
    <w:abstractNumId w:val="24"/>
  </w:num>
  <w:num w:numId="23" w16cid:durableId="715665491">
    <w:abstractNumId w:val="18"/>
  </w:num>
  <w:num w:numId="24" w16cid:durableId="1666130312">
    <w:abstractNumId w:val="7"/>
  </w:num>
  <w:num w:numId="25" w16cid:durableId="109132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21"/>
    <w:rsid w:val="00072722"/>
    <w:rsid w:val="00163C1E"/>
    <w:rsid w:val="00186BD3"/>
    <w:rsid w:val="001C0C8F"/>
    <w:rsid w:val="001C4075"/>
    <w:rsid w:val="00201117"/>
    <w:rsid w:val="00257143"/>
    <w:rsid w:val="002C3F30"/>
    <w:rsid w:val="002C7297"/>
    <w:rsid w:val="00344026"/>
    <w:rsid w:val="0039389D"/>
    <w:rsid w:val="003B593F"/>
    <w:rsid w:val="003C4EE6"/>
    <w:rsid w:val="003F7FDC"/>
    <w:rsid w:val="00422CC4"/>
    <w:rsid w:val="004822EC"/>
    <w:rsid w:val="0048477C"/>
    <w:rsid w:val="00491C35"/>
    <w:rsid w:val="004B32E5"/>
    <w:rsid w:val="004C3E4D"/>
    <w:rsid w:val="005076BC"/>
    <w:rsid w:val="00516FDD"/>
    <w:rsid w:val="00517FF3"/>
    <w:rsid w:val="00533269"/>
    <w:rsid w:val="00536A27"/>
    <w:rsid w:val="00544160"/>
    <w:rsid w:val="005D19EA"/>
    <w:rsid w:val="005E703A"/>
    <w:rsid w:val="005E7948"/>
    <w:rsid w:val="0068393C"/>
    <w:rsid w:val="00693734"/>
    <w:rsid w:val="00697963"/>
    <w:rsid w:val="006C68F3"/>
    <w:rsid w:val="006D3D80"/>
    <w:rsid w:val="00733D40"/>
    <w:rsid w:val="00736CE3"/>
    <w:rsid w:val="00743ABC"/>
    <w:rsid w:val="007A04D0"/>
    <w:rsid w:val="007B6E0A"/>
    <w:rsid w:val="0081140A"/>
    <w:rsid w:val="00814CFF"/>
    <w:rsid w:val="008848A4"/>
    <w:rsid w:val="008C16FD"/>
    <w:rsid w:val="008E3F43"/>
    <w:rsid w:val="008F6D59"/>
    <w:rsid w:val="00930D70"/>
    <w:rsid w:val="0093626D"/>
    <w:rsid w:val="00954F67"/>
    <w:rsid w:val="00955155"/>
    <w:rsid w:val="009C35D8"/>
    <w:rsid w:val="009D2C71"/>
    <w:rsid w:val="009D4569"/>
    <w:rsid w:val="009E6A0F"/>
    <w:rsid w:val="009F6F2E"/>
    <w:rsid w:val="00A32472"/>
    <w:rsid w:val="00A4051B"/>
    <w:rsid w:val="00A67BB3"/>
    <w:rsid w:val="00B15757"/>
    <w:rsid w:val="00B347EE"/>
    <w:rsid w:val="00B80052"/>
    <w:rsid w:val="00B80C5B"/>
    <w:rsid w:val="00C4723B"/>
    <w:rsid w:val="00C56F8A"/>
    <w:rsid w:val="00C8140B"/>
    <w:rsid w:val="00CE0EB5"/>
    <w:rsid w:val="00CF44BE"/>
    <w:rsid w:val="00D6236F"/>
    <w:rsid w:val="00D634A6"/>
    <w:rsid w:val="00D7588E"/>
    <w:rsid w:val="00DA5620"/>
    <w:rsid w:val="00DA73DA"/>
    <w:rsid w:val="00DF5FB4"/>
    <w:rsid w:val="00E11232"/>
    <w:rsid w:val="00E82F3D"/>
    <w:rsid w:val="00E92B2E"/>
    <w:rsid w:val="00EB5121"/>
    <w:rsid w:val="00EC113C"/>
    <w:rsid w:val="00F11AC2"/>
    <w:rsid w:val="00F4144F"/>
    <w:rsid w:val="00F5374C"/>
    <w:rsid w:val="00F55E0F"/>
    <w:rsid w:val="00F808FD"/>
    <w:rsid w:val="00FC1975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33AF3"/>
  <w15:chartTrackingRefBased/>
  <w15:docId w15:val="{A38387DC-19E6-4A9F-AD36-023065BA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kern w:val="2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21"/>
    <w:pPr>
      <w:spacing w:line="276" w:lineRule="auto"/>
    </w:pPr>
    <w:rPr>
      <w:rFonts w:asciiTheme="minorHAnsi" w:eastAsiaTheme="minorEastAsia" w:hAnsiTheme="minorHAnsi" w:cstheme="minorBidi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86BD3"/>
    <w:pPr>
      <w:keepNext/>
      <w:keepLines/>
      <w:spacing w:before="240"/>
      <w:outlineLvl w:val="0"/>
    </w:pPr>
    <w:rPr>
      <w:rFonts w:asciiTheme="majorHAnsi" w:eastAsiaTheme="majorEastAsia" w:hAnsiTheme="majorHAnsi"/>
      <w:color w:val="7B230B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qFormat/>
    <w:rsid w:val="00186BD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9-SciencePG-Text-with-Formula">
    <w:name w:val="29-SciencePG-Text-with-Formula"/>
    <w:basedOn w:val="Normal"/>
    <w:qFormat/>
    <w:rsid w:val="00186BD3"/>
    <w:pPr>
      <w:widowControl w:val="0"/>
      <w:adjustRightInd w:val="0"/>
      <w:snapToGrid w:val="0"/>
      <w:ind w:firstLineChars="100" w:firstLine="100"/>
      <w:jc w:val="both"/>
    </w:pPr>
    <w:rPr>
      <w:rFonts w:eastAsia="Times New Roman"/>
      <w:sz w:val="20"/>
      <w:szCs w:val="20"/>
      <w:lang w:eastAsia="zh-CN"/>
    </w:rPr>
  </w:style>
  <w:style w:type="paragraph" w:customStyle="1" w:styleId="20-SciencePG-Text">
    <w:name w:val="20-SciencePG-Text"/>
    <w:basedOn w:val="Normal"/>
    <w:qFormat/>
    <w:rsid w:val="00186BD3"/>
    <w:pPr>
      <w:widowControl w:val="0"/>
      <w:adjustRightInd w:val="0"/>
      <w:snapToGrid w:val="0"/>
      <w:spacing w:line="240" w:lineRule="exact"/>
      <w:ind w:firstLineChars="100" w:firstLine="100"/>
      <w:jc w:val="both"/>
    </w:pPr>
    <w:rPr>
      <w:rFonts w:eastAsia="Times New Roman"/>
      <w:sz w:val="20"/>
      <w:szCs w:val="20"/>
      <w:lang w:eastAsia="zh-CN"/>
    </w:rPr>
  </w:style>
  <w:style w:type="paragraph" w:customStyle="1" w:styleId="27-SciencePG-Formula">
    <w:name w:val="27-SciencePG-Formula"/>
    <w:basedOn w:val="Normal"/>
    <w:qFormat/>
    <w:rsid w:val="00186BD3"/>
    <w:pPr>
      <w:widowControl w:val="0"/>
      <w:adjustRightInd w:val="0"/>
      <w:snapToGrid w:val="0"/>
      <w:spacing w:before="160"/>
      <w:jc w:val="right"/>
    </w:pPr>
    <w:rPr>
      <w:rFonts w:eastAsia="Times New Roman"/>
      <w:sz w:val="20"/>
      <w:szCs w:val="20"/>
      <w:lang w:eastAsia="zh-CN"/>
    </w:rPr>
  </w:style>
  <w:style w:type="paragraph" w:customStyle="1" w:styleId="41-SciencePG-Formula-in-middle">
    <w:name w:val="41-SciencePG-Formula-in-middle"/>
    <w:basedOn w:val="27-SciencePG-Formula"/>
    <w:qFormat/>
    <w:rsid w:val="00186BD3"/>
    <w:pPr>
      <w:jc w:val="center"/>
      <w:textAlignment w:val="center"/>
    </w:pPr>
  </w:style>
  <w:style w:type="character" w:customStyle="1" w:styleId="Titre1Car">
    <w:name w:val="Titre 1 Car"/>
    <w:basedOn w:val="Policepardfaut"/>
    <w:link w:val="Titre1"/>
    <w:uiPriority w:val="9"/>
    <w:rsid w:val="00186BD3"/>
    <w:rPr>
      <w:rFonts w:asciiTheme="majorHAnsi" w:eastAsiaTheme="majorEastAsia" w:hAnsiTheme="majorHAnsi"/>
      <w:color w:val="7B230B" w:themeColor="accent1" w:themeShade="B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rsid w:val="00186BD3"/>
    <w:rPr>
      <w:rFonts w:ascii="Arial" w:eastAsia="SimSun" w:hAnsi="Arial" w:cs="Arial"/>
      <w:b/>
      <w:bCs/>
      <w:i/>
      <w:iCs/>
      <w:sz w:val="28"/>
      <w:szCs w:val="28"/>
      <w:lang w:val="en-US"/>
    </w:rPr>
  </w:style>
  <w:style w:type="paragraph" w:styleId="Titre">
    <w:name w:val="Title"/>
    <w:basedOn w:val="Normal"/>
    <w:link w:val="TitreCar"/>
    <w:qFormat/>
    <w:rsid w:val="00186BD3"/>
    <w:pPr>
      <w:keepNext/>
      <w:keepLines/>
      <w:overflowPunct w:val="0"/>
      <w:autoSpaceDE w:val="0"/>
      <w:autoSpaceDN w:val="0"/>
      <w:adjustRightInd w:val="0"/>
      <w:spacing w:before="360" w:after="400"/>
      <w:jc w:val="center"/>
      <w:textAlignment w:val="baseline"/>
    </w:pPr>
    <w:rPr>
      <w:rFonts w:eastAsia="SimSun" w:cs="Times New Roman"/>
      <w:b/>
      <w:kern w:val="28"/>
      <w:sz w:val="34"/>
      <w:szCs w:val="20"/>
      <w:lang w:val="en-US"/>
    </w:rPr>
  </w:style>
  <w:style w:type="character" w:customStyle="1" w:styleId="TitreCar">
    <w:name w:val="Titre Car"/>
    <w:basedOn w:val="Policepardfaut"/>
    <w:link w:val="Titre"/>
    <w:rsid w:val="00186BD3"/>
    <w:rPr>
      <w:rFonts w:eastAsia="SimSun" w:cs="Times New Roman"/>
      <w:b/>
      <w:kern w:val="28"/>
      <w:sz w:val="34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B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121"/>
    <w:rPr>
      <w:rFonts w:asciiTheme="minorHAnsi" w:eastAsiaTheme="minorEastAsia" w:hAnsiTheme="minorHAnsi" w:cstheme="minorBidi"/>
      <w:kern w:val="0"/>
      <w:sz w:val="21"/>
      <w:szCs w:val="21"/>
      <w:lang w:eastAsia="fr-FR"/>
    </w:rPr>
  </w:style>
  <w:style w:type="paragraph" w:styleId="Paragraphedeliste">
    <w:name w:val="List Paragraph"/>
    <w:basedOn w:val="Normal"/>
    <w:uiPriority w:val="34"/>
    <w:qFormat/>
    <w:rsid w:val="00EB51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5121"/>
    <w:pPr>
      <w:spacing w:after="0" w:line="240" w:lineRule="auto"/>
    </w:pPr>
    <w:rPr>
      <w:rFonts w:asciiTheme="minorHAnsi" w:eastAsiaTheme="minorEastAsia" w:hAnsiTheme="minorHAnsi" w:cstheme="minorBidi"/>
      <w:kern w:val="0"/>
      <w:sz w:val="21"/>
      <w:szCs w:val="21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848A4"/>
    <w:rPr>
      <w:color w:val="6B9F25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6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4A6"/>
    <w:rPr>
      <w:rFonts w:asciiTheme="minorHAnsi" w:eastAsiaTheme="minorEastAsia" w:hAnsiTheme="minorHAnsi" w:cstheme="minorBidi"/>
      <w:kern w:val="0"/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6BC"/>
    <w:rPr>
      <w:rFonts w:ascii="Segoe UI" w:eastAsiaTheme="minorEastAsia" w:hAnsi="Segoe UI" w:cs="Segoe UI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.ge@usms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6.200.184.132/inslmi/public/inscription-ingenieur-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kadiri</dc:creator>
  <cp:keywords/>
  <dc:description/>
  <cp:lastModifiedBy>ABDESSAMAD KLILOU</cp:lastModifiedBy>
  <cp:revision>28</cp:revision>
  <cp:lastPrinted>2021-07-28T12:51:00Z</cp:lastPrinted>
  <dcterms:created xsi:type="dcterms:W3CDTF">2021-09-15T23:04:00Z</dcterms:created>
  <dcterms:modified xsi:type="dcterms:W3CDTF">2024-08-14T13:32:00Z</dcterms:modified>
</cp:coreProperties>
</file>